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/>
      <w:r>
        <w:rPr>
          <w:rFonts w:ascii="Times" w:hAnsi="Times" w:cs="Times"/>
          <w:sz w:val="24"/>
          <w:sz-cs w:val="24"/>
        </w:rPr>
        <w:t xml:space="preserve">EN EL MES DE FEBRERO 2019 NO EXISTEN  PROGRAMAS ASISTENCIALES EN ESTA INSTITUCION.</w:t>
      </w:r>
    </w:p>
    <w:sectPr>
      <w:pgSz w:w="12240" w:h="15840"/>
      <w:pgMar w:top="1417" w:right="1701" w:bottom="1417" w:left="1701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meta.xml><?xml version="1.0" encoding="utf-8"?>
<meta xmlns="http://schemas.apple.com/cocoa/2006/metadata">
  <generator>CocoaOOXMLWriter/1561.2</generator>
</meta>
</file>