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F4" w:rsidRDefault="00D92FF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sz w:val="28"/>
          <w:szCs w:val="28"/>
        </w:rPr>
      </w:pPr>
    </w:p>
    <w:p w:rsidR="00D92FF4" w:rsidRDefault="00D92FF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sz w:val="28"/>
          <w:szCs w:val="28"/>
        </w:rPr>
      </w:pPr>
    </w:p>
    <w:p w:rsidR="00D92FF4" w:rsidRDefault="00D92FF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sz w:val="28"/>
          <w:szCs w:val="28"/>
        </w:rPr>
      </w:pPr>
    </w:p>
    <w:p w:rsidR="00D92FF4" w:rsidRDefault="00D92FF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sz w:val="28"/>
          <w:szCs w:val="28"/>
        </w:rPr>
      </w:pPr>
    </w:p>
    <w:p w:rsidR="00020434" w:rsidRDefault="00D92FF4" w:rsidP="0002043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16"/>
          <w:szCs w:val="16"/>
        </w:rPr>
      </w:pPr>
      <w:r w:rsidRPr="00D92FF4">
        <w:rPr>
          <w:rStyle w:val="normaltextrun"/>
          <w:rFonts w:ascii="Calibri" w:hAnsi="Calibri" w:cs="Segoe UI"/>
          <w:b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6pt;height:594.8pt" o:ole="">
            <v:imagedata r:id="rId4" o:title=""/>
          </v:shape>
          <o:OLEObject Type="Embed" ProgID="AcroExch.Document.11" ShapeID="_x0000_i1025" DrawAspect="Content" ObjectID="_1512995492" r:id="rId5"/>
        </w:object>
      </w:r>
      <w:bookmarkStart w:id="0" w:name="_GoBack"/>
      <w:bookmarkEnd w:id="0"/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lastRenderedPageBreak/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sz w:val="44"/>
          <w:szCs w:val="44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sz w:val="44"/>
          <w:szCs w:val="44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sz w:val="44"/>
          <w:szCs w:val="44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sz w:val="44"/>
          <w:szCs w:val="44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44"/>
          <w:szCs w:val="44"/>
        </w:rPr>
        <w:t>INFORME DE LA  OFICINA DE ACCESO A LA INFORMACION PUBLICA (OAI) CODOCAFE,DE LAS ACTIVIDADES REALIZADAS E INFORMACIONES SOLICITADAS A ESTA OFICINA DE ACCESO A LA INFORMACION PUBLICA (OAI) CODOCAFE,</w:t>
      </w:r>
      <w:r>
        <w:rPr>
          <w:rStyle w:val="apple-converted-space"/>
          <w:rFonts w:ascii="Calibri" w:hAnsi="Calibri" w:cs="Segoe UI"/>
          <w:sz w:val="44"/>
          <w:szCs w:val="44"/>
        </w:rPr>
        <w:t> </w:t>
      </w:r>
      <w:r>
        <w:rPr>
          <w:rStyle w:val="normaltextrun"/>
          <w:rFonts w:ascii="Calibri" w:hAnsi="Calibri" w:cs="Segoe UI"/>
          <w:sz w:val="44"/>
          <w:szCs w:val="44"/>
        </w:rPr>
        <w:t>DE MANERA DIRECTA, ADEMAS DE LAS QUE LOS CIUDADANOS SE HAN SERVIDO, EN NUESTRA PAGINA WEB DE INTERNET,</w:t>
      </w:r>
      <w:r>
        <w:rPr>
          <w:rStyle w:val="apple-converted-space"/>
          <w:rFonts w:ascii="Calibri" w:hAnsi="Calibri" w:cs="Segoe UI"/>
          <w:sz w:val="44"/>
          <w:szCs w:val="44"/>
        </w:rPr>
        <w:t> </w:t>
      </w:r>
      <w:hyperlink r:id="rId6" w:history="1">
        <w:r>
          <w:rPr>
            <w:rStyle w:val="normaltextrun"/>
            <w:rFonts w:ascii="Calibri" w:hAnsi="Calibri" w:cs="Segoe UI"/>
            <w:color w:val="0000FF"/>
            <w:sz w:val="44"/>
            <w:szCs w:val="44"/>
            <w:u w:val="single"/>
          </w:rPr>
          <w:t>WWW.CODOCAFE.GOV.DO</w:t>
        </w:r>
      </w:hyperlink>
      <w:r>
        <w:rPr>
          <w:rStyle w:val="apple-converted-space"/>
          <w:rFonts w:ascii="Calibri" w:hAnsi="Calibri" w:cs="Segoe UI"/>
          <w:sz w:val="44"/>
          <w:szCs w:val="44"/>
        </w:rPr>
        <w:t> </w:t>
      </w:r>
      <w:r>
        <w:rPr>
          <w:rStyle w:val="normaltextrun"/>
          <w:rFonts w:ascii="Calibri" w:hAnsi="Calibri" w:cs="Segoe UI"/>
          <w:sz w:val="44"/>
          <w:szCs w:val="44"/>
        </w:rPr>
        <w:t>Y PORTAL DE TRANSPARENCIA, DURANTE EL PERIODO TRANSCURRIDO AÑO 2015.</w:t>
      </w:r>
      <w:r>
        <w:rPr>
          <w:rStyle w:val="eop"/>
          <w:rFonts w:ascii="Calibri" w:hAnsi="Calibri" w:cs="Segoe UI"/>
          <w:sz w:val="44"/>
          <w:szCs w:val="44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NO.1  </w:t>
      </w:r>
      <w:r>
        <w:rPr>
          <w:rStyle w:val="apple-converted-space"/>
          <w:rFonts w:ascii="Calibri" w:hAnsi="Calibri" w:cs="Segoe U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Segoe UI"/>
          <w:b/>
          <w:bCs/>
          <w:sz w:val="28"/>
          <w:szCs w:val="28"/>
        </w:rPr>
        <w:t>COMISION DE COMPRAS Y CONTRATACIONES CONSEJO DOMINICANO DEL CAFÉ (CODOCAFE).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8"/>
          <w:szCs w:val="28"/>
        </w:rPr>
        <w:t>La oficina de acceso a la información pública (OAI)</w:t>
      </w:r>
      <w:r>
        <w:rPr>
          <w:rStyle w:val="apple-converted-space"/>
          <w:rFonts w:ascii="Calibri" w:hAnsi="Calibri" w:cs="Segoe UI"/>
          <w:sz w:val="28"/>
          <w:szCs w:val="28"/>
        </w:rPr>
        <w:t> </w:t>
      </w:r>
      <w:r>
        <w:rPr>
          <w:rStyle w:val="spellingerror"/>
          <w:rFonts w:ascii="Calibri" w:hAnsi="Calibri" w:cs="Segoe UI"/>
          <w:sz w:val="28"/>
          <w:szCs w:val="28"/>
        </w:rPr>
        <w:t>CODOCAFE</w:t>
      </w:r>
      <w:r>
        <w:rPr>
          <w:rStyle w:val="normaltextrun"/>
          <w:rFonts w:ascii="Calibri" w:hAnsi="Calibri" w:cs="Segoe UI"/>
          <w:sz w:val="28"/>
          <w:szCs w:val="28"/>
        </w:rPr>
        <w:t>, participa de manera activa en el comité de compras y contrataciones de este consejo, siendo el (RAI), miembro de la misma, a los fines de colaborar y garantizar la mayor transparencia en esta institución.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32"/>
          <w:szCs w:val="32"/>
        </w:rPr>
        <w:t>NO.2  SISTEMA 311, SOBRE DENUNCIAS, QUEJAS, RECLAMACIONES, Y SUGERENCIAS.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Esta institución, forma parte de la plataforma del sistema 311,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a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través 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de la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Oficina de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Acceso a la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Información pública, (OAI) de este consejo participando el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(RAI)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como enlace, a los fines de satisfacer las necesidades de los ciudadanos en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cuanto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a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presentar algunas denuncias, quejas, sugerencias o reclamaciones utilizando esa vía.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i/>
          <w:iCs/>
          <w:sz w:val="28"/>
          <w:szCs w:val="28"/>
        </w:rPr>
        <w:t>NO.3  DEFENSOR DEL PUEBLO.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Esta institución está relacionada con la autoridad del defensor del pueblo, a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través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de la oficina de acceso a la información pública (OAI)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CODOCAFE, siendo el (RAI) su enlace entre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ambas entidades, a los fines de salvaguardar los derechos fundamentales de las personas, los intereses colectivos y difusos en caso de que sean violados por funcionarios u órganos del estado, por prestadores del servicio público o particulares, que pudieran producirse en la gestión de este consejo.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i/>
          <w:iCs/>
          <w:sz w:val="32"/>
          <w:szCs w:val="32"/>
        </w:rPr>
        <w:t>NO.4 COMISION DE ETICA PUBLICA CONSEJO DOMINICANO DEL CAFÉ</w:t>
      </w:r>
      <w:r>
        <w:rPr>
          <w:rStyle w:val="apple-converted-space"/>
          <w:rFonts w:ascii="Calibri" w:hAnsi="Calibri" w:cs="Segoe UI"/>
          <w:b/>
          <w:bCs/>
          <w:i/>
          <w:iCs/>
          <w:sz w:val="32"/>
          <w:szCs w:val="32"/>
        </w:rPr>
        <w:t> </w:t>
      </w:r>
      <w:r>
        <w:rPr>
          <w:rStyle w:val="normaltextrun"/>
          <w:rFonts w:ascii="Calibri" w:hAnsi="Calibri" w:cs="Segoe UI"/>
          <w:b/>
          <w:bCs/>
          <w:i/>
          <w:iCs/>
          <w:sz w:val="32"/>
          <w:szCs w:val="32"/>
        </w:rPr>
        <w:t>(CODOCAFE).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La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oficina de acceso a la información pública (OAI),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spellingerror"/>
          <w:rFonts w:ascii="Calibri" w:hAnsi="Calibri" w:cs="Segoe UI"/>
          <w:i/>
          <w:iCs/>
          <w:sz w:val="28"/>
          <w:szCs w:val="28"/>
        </w:rPr>
        <w:t>CODOCAFE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participa de manera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activa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 xml:space="preserve">en la comisión de ética de este  de este consejo, siendo el (RAI) miembro de la misma, participando de todas las actividades que se producen, talleres, diplomados, capacitaciones, conferencias, entre otras, 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lastRenderedPageBreak/>
        <w:t>a los fines de divulgar, concientizar y sensibilizar sobre la ética y los valores en esta institución.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i/>
          <w:iCs/>
          <w:sz w:val="32"/>
          <w:szCs w:val="3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i/>
          <w:iCs/>
          <w:sz w:val="32"/>
          <w:szCs w:val="32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i/>
          <w:iCs/>
          <w:sz w:val="32"/>
          <w:szCs w:val="32"/>
        </w:rPr>
        <w:t>NO.5 PORTAL DE TRANSPARENCIA.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La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oficina de acceso a la información pública (OAI)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CODOCAFE, ha estado trabajando de manera activa en la actualización y estandarización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del portal de transparencia, con informaciones que están siendo colgadas en el mismo , para que estén a disposición de los ciudadanos y así  exhibir mayor transparencia, en lo que tiene que ver con el cumplimiento de la ley 200-04, de acceso a la información pública,(OAI) y la resolución n° 1-13, de la dirección general de ética e integridad gubernamental y gobierno abierto, la actualización de nuestro portal de transparencia estimamos que se encuentra entre un 85% y 90%.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i/>
          <w:iCs/>
          <w:sz w:val="32"/>
          <w:szCs w:val="32"/>
        </w:rPr>
        <w:t>NO.6 SOLOCITUDES DE INFORMACIONES QUE HAN SIDO REQUERIDAS POR LOS CIUDADANOS DE MANERA DIRECTA A LA OFICINA DE ACCESO A LA INFORMACION PÚBLICA DE ESTE CONSEJO, ADEMAS, DE LA QUE LOS CIUDADANOS SE SIRVEN ATRAVES DE NUESTRA PÁGINA WEB:</w:t>
      </w:r>
      <w:r>
        <w:rPr>
          <w:rStyle w:val="apple-converted-space"/>
          <w:rFonts w:ascii="Calibri" w:hAnsi="Calibri" w:cs="Segoe UI"/>
          <w:b/>
          <w:bCs/>
          <w:i/>
          <w:iCs/>
          <w:sz w:val="32"/>
          <w:szCs w:val="32"/>
        </w:rPr>
        <w:t> </w:t>
      </w:r>
      <w:hyperlink r:id="rId7" w:history="1">
        <w:r>
          <w:rPr>
            <w:rStyle w:val="normaltextrun"/>
            <w:rFonts w:ascii="Calibri" w:hAnsi="Calibri" w:cs="Segoe UI"/>
            <w:b/>
            <w:bCs/>
            <w:i/>
            <w:iCs/>
            <w:color w:val="0000FF"/>
            <w:sz w:val="32"/>
            <w:szCs w:val="32"/>
            <w:u w:val="single"/>
          </w:rPr>
          <w:t>WWW.CODOCAFE.GOV.DO</w:t>
        </w:r>
      </w:hyperlink>
      <w:r>
        <w:rPr>
          <w:rStyle w:val="apple-converted-space"/>
          <w:rFonts w:ascii="Calibri" w:hAnsi="Calibri" w:cs="Segoe UI"/>
          <w:b/>
          <w:bCs/>
          <w:i/>
          <w:iCs/>
          <w:sz w:val="32"/>
          <w:szCs w:val="32"/>
        </w:rPr>
        <w:t> </w:t>
      </w:r>
      <w:r>
        <w:rPr>
          <w:rStyle w:val="normaltextrun"/>
          <w:rFonts w:ascii="Calibri" w:hAnsi="Calibri" w:cs="Segoe UI"/>
          <w:b/>
          <w:bCs/>
          <w:i/>
          <w:iCs/>
          <w:sz w:val="32"/>
          <w:szCs w:val="32"/>
        </w:rPr>
        <w:t>Y PORTAL DE TRANSPARENCIA.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a).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b/>
          <w:bCs/>
          <w:i/>
          <w:iCs/>
          <w:sz w:val="28"/>
          <w:szCs w:val="28"/>
        </w:rPr>
        <w:t>Ingeniero Pedro Rodríguez Cabral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, en fecha 06 de febrero del año 2015 solicito sobre como producir plantas con semillas de café resistente a la roya, en la zona cafetalera de la provincia san José de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spellingerror"/>
          <w:rFonts w:ascii="Calibri" w:hAnsi="Calibri" w:cs="Segoe UI"/>
          <w:i/>
          <w:iCs/>
          <w:sz w:val="28"/>
          <w:szCs w:val="28"/>
        </w:rPr>
        <w:t>Ocoa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b).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b/>
          <w:bCs/>
          <w:i/>
          <w:iCs/>
          <w:sz w:val="28"/>
          <w:szCs w:val="28"/>
        </w:rPr>
        <w:t>Lic.</w:t>
      </w:r>
      <w:r>
        <w:rPr>
          <w:rStyle w:val="apple-converted-space"/>
          <w:rFonts w:ascii="Calibri" w:hAnsi="Calibri" w:cs="Segoe UI"/>
          <w:b/>
          <w:bCs/>
          <w:i/>
          <w:iCs/>
          <w:sz w:val="28"/>
          <w:szCs w:val="28"/>
        </w:rPr>
        <w:t> </w:t>
      </w:r>
      <w:r>
        <w:rPr>
          <w:rStyle w:val="spellingerror"/>
          <w:rFonts w:ascii="Calibri" w:hAnsi="Calibri" w:cs="Segoe UI"/>
          <w:b/>
          <w:bCs/>
          <w:i/>
          <w:iCs/>
          <w:sz w:val="28"/>
          <w:szCs w:val="28"/>
        </w:rPr>
        <w:t>Fiordaliza</w:t>
      </w:r>
      <w:r>
        <w:rPr>
          <w:rStyle w:val="apple-converted-space"/>
          <w:rFonts w:ascii="Calibri" w:hAnsi="Calibri" w:cs="Segoe UI"/>
          <w:b/>
          <w:bCs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b/>
          <w:bCs/>
          <w:i/>
          <w:iCs/>
          <w:sz w:val="28"/>
          <w:szCs w:val="28"/>
        </w:rPr>
        <w:t>Almonte Pérez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,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requerida el día 10 de marzo del año 2015, sobre un ejemplar del libro de la ley n° 75-00 que crea el consejo dominicano del café (CODOCAFE) para fines de consulta.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i/>
          <w:iCs/>
          <w:sz w:val="28"/>
          <w:szCs w:val="28"/>
        </w:rPr>
        <w:t>c)</w:t>
      </w:r>
      <w:proofErr w:type="gramEnd"/>
      <w:r>
        <w:rPr>
          <w:rStyle w:val="normaltextrun"/>
          <w:rFonts w:ascii="Calibri" w:hAnsi="Calibri" w:cs="Segoe UI"/>
          <w:i/>
          <w:iCs/>
          <w:sz w:val="28"/>
          <w:szCs w:val="28"/>
        </w:rPr>
        <w:t>.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b/>
          <w:bCs/>
          <w:i/>
          <w:iCs/>
          <w:sz w:val="28"/>
          <w:szCs w:val="28"/>
        </w:rPr>
        <w:t>Señor. David del Toro,</w:t>
      </w:r>
      <w:r>
        <w:rPr>
          <w:rStyle w:val="apple-converted-space"/>
          <w:rFonts w:ascii="Calibri" w:hAnsi="Calibri" w:cs="Segoe UI"/>
          <w:b/>
          <w:bCs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requerida el día 07 de abril del año 2015, sobre la calidad del café, que se produce en la Republica dominicana.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1). Si los tostadores y torrefactores son los que están en el portal de transparencia de la pagina web del consejo dominicano del café.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2). Quienes se agrupan en asociaciones en el sub-sector cafetalero.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d).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b/>
          <w:bCs/>
          <w:i/>
          <w:iCs/>
          <w:sz w:val="28"/>
          <w:szCs w:val="28"/>
        </w:rPr>
        <w:t>Señora Altagracia Pérez,</w:t>
      </w:r>
      <w:r>
        <w:rPr>
          <w:rStyle w:val="apple-converted-space"/>
          <w:rFonts w:ascii="Calibri" w:hAnsi="Calibri" w:cs="Segoe UI"/>
          <w:b/>
          <w:bCs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requerida en fecha 08 de abril del año 2015 información referente a cómo obtener semilla de café para producir plantas de café en un vivero en la zona de Peralta de la provincia de azua de Compostela.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lastRenderedPageBreak/>
        <w:t>e).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b/>
          <w:bCs/>
          <w:i/>
          <w:iCs/>
          <w:sz w:val="28"/>
          <w:szCs w:val="28"/>
        </w:rPr>
        <w:t>Ing. Orlando Eduardo casado,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requerida en fecha 14 de julio del año 2015 solicito que le sea suministrada una copia del ejemplar del libro pasado, presente y futuro de la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caficultura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dominicana, a los fines de consulta.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f).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spellingerror"/>
          <w:rFonts w:ascii="Calibri" w:hAnsi="Calibri" w:cs="Segoe UI"/>
          <w:b/>
          <w:bCs/>
          <w:i/>
          <w:iCs/>
          <w:sz w:val="28"/>
          <w:szCs w:val="28"/>
        </w:rPr>
        <w:t>yarased</w:t>
      </w:r>
      <w:r>
        <w:rPr>
          <w:rStyle w:val="apple-converted-space"/>
          <w:rFonts w:ascii="Calibri" w:hAnsi="Calibri" w:cs="Segoe UI"/>
          <w:b/>
          <w:bCs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b/>
          <w:bCs/>
          <w:i/>
          <w:iCs/>
          <w:sz w:val="28"/>
          <w:szCs w:val="28"/>
        </w:rPr>
        <w:t>Martínez Ángeles, </w:t>
      </w:r>
      <w:r>
        <w:rPr>
          <w:rStyle w:val="apple-converted-space"/>
          <w:rFonts w:ascii="Calibri" w:hAnsi="Calibri" w:cs="Segoe UI"/>
          <w:b/>
          <w:bCs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Requerida</w:t>
      </w:r>
      <w:r>
        <w:rPr>
          <w:rStyle w:val="apple-converted-space"/>
          <w:rFonts w:ascii="Calibri" w:hAnsi="Calibri" w:cs="Segoe UI"/>
          <w:b/>
          <w:bCs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en fecha 31 de julio del año 2015, solicitud sobre.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1).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Características que distingue el café dominicano del resto del mundo.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2). De qué manera a cambiado el café dominicano.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3). Donde están ubicadas las mayores plantaciones de café.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4). Cuáles son los productores más grande del país.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5). Para consumo local que cantidades son producidas anualmente.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6). Sobre exportación hacia Japón, desde que año y como se maneja y sobre las compañías que exportan café hacia allá.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7). Problemática que enfrenta la cosecha y producción en el país actuales y pasados y que acciones se han tomados para solucionarlas.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8). Iniciativas e incentivos que existen para los caficultores.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9). Imagen de la Republica que se busca transmitir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spellingerror"/>
          <w:rFonts w:ascii="Calibri" w:hAnsi="Calibri" w:cs="Segoe UI"/>
          <w:i/>
          <w:iCs/>
          <w:sz w:val="28"/>
          <w:szCs w:val="28"/>
        </w:rPr>
        <w:t>atraves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del café.  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10). Que le dirigiera a algunas finca de café donde pueda  ver el proceso de cosecha, al igual que algunas compañías de beneficiados húmedos, seco, y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torrefactores.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g).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b/>
          <w:bCs/>
          <w:i/>
          <w:iCs/>
          <w:sz w:val="28"/>
          <w:szCs w:val="28"/>
        </w:rPr>
        <w:t>Señor Francisco feliz,</w:t>
      </w:r>
      <w:r>
        <w:rPr>
          <w:rStyle w:val="apple-converted-space"/>
          <w:rFonts w:ascii="Calibri" w:hAnsi="Calibri" w:cs="Segoe UI"/>
          <w:b/>
          <w:bCs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En fecha 17 de septiembre 2015, solicito sobre estadísticas de exportación de café del año 2014.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h).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b/>
          <w:bCs/>
          <w:i/>
          <w:iCs/>
          <w:sz w:val="28"/>
          <w:szCs w:val="28"/>
        </w:rPr>
        <w:t>señor Noel Reinoso,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Exportador, solicito obtener el análisis que se realiza al café y la certificación de autorización de exportación.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j).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b/>
          <w:bCs/>
          <w:i/>
          <w:iCs/>
          <w:sz w:val="28"/>
          <w:szCs w:val="28"/>
        </w:rPr>
        <w:t>Caso Enviado del Sistema 311, sobre reclamación n° Q2015120703042,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En fecha 09 de diciembre del año 2015, fui apoderado por el referido sistema sobre la reclamación  por la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b/>
          <w:bCs/>
          <w:i/>
          <w:iCs/>
          <w:sz w:val="28"/>
          <w:szCs w:val="28"/>
        </w:rPr>
        <w:t>Sra.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b/>
          <w:bCs/>
          <w:i/>
          <w:iCs/>
          <w:sz w:val="28"/>
          <w:szCs w:val="28"/>
        </w:rPr>
        <w:t>Ingrid Altagracia Díaz Pérez,</w:t>
      </w:r>
      <w:r>
        <w:rPr>
          <w:rStyle w:val="apple-converted-space"/>
          <w:rFonts w:ascii="Calibri" w:hAnsi="Calibri" w:cs="Segoe UI"/>
          <w:b/>
          <w:bCs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departamento de recursos humanos de ayuda mutua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por el fallecimiento de su madre a los fines de promover su agilización y solución definitiva del caso en mención.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i/>
          <w:iCs/>
          <w:sz w:val="36"/>
          <w:szCs w:val="36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i/>
          <w:iCs/>
          <w:sz w:val="36"/>
          <w:szCs w:val="36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i/>
          <w:iCs/>
          <w:sz w:val="36"/>
          <w:szCs w:val="36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i/>
          <w:iCs/>
          <w:sz w:val="36"/>
          <w:szCs w:val="36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i/>
          <w:iCs/>
          <w:sz w:val="36"/>
          <w:szCs w:val="36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i/>
          <w:iCs/>
          <w:sz w:val="36"/>
          <w:szCs w:val="36"/>
        </w:rPr>
      </w:pP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i/>
          <w:iCs/>
          <w:sz w:val="36"/>
          <w:szCs w:val="36"/>
        </w:rPr>
        <w:t>CONCLUSION.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</w:rPr>
        <w:t>En esta conclusión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un poco breve y sintética, queremos significar, que la oficina de acceso a la información pública consejo dominicano del café (</w:t>
      </w:r>
      <w:r>
        <w:rPr>
          <w:rStyle w:val="spellingerror"/>
          <w:rFonts w:ascii="Calibri" w:hAnsi="Calibri" w:cs="Segoe UI"/>
          <w:i/>
          <w:iCs/>
          <w:sz w:val="28"/>
          <w:szCs w:val="28"/>
        </w:rPr>
        <w:t>codocafe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), ha venido cumpliendo con todas las actividades que son propias de la referida oficina y algunas que también hayan sido asignadas de manera adicional, en mi condición de responsable de acceso a la información (RAI) de este consejo estamos en disposición de seguir dando lo mejor de nosotros, para que esta oficina este dentro de la mejores organizadas en el año próximo 2016 y otros años venideros, con el reconocimiento de la dirección de esta institución y otras, con su espacio físico y material humano, según la categoría de esta institución, como está establecido en la resolución n° 194-2012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que aprueba la estructura organizativa y de cargos de la oficinas de acceso a la información del ministerio de administración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pública</w:t>
      </w:r>
      <w:r>
        <w:rPr>
          <w:rStyle w:val="apple-converted-space"/>
          <w:rFonts w:ascii="Calibri" w:hAnsi="Calibri" w:cs="Segoe UI"/>
          <w:i/>
          <w:iCs/>
          <w:sz w:val="28"/>
          <w:szCs w:val="28"/>
        </w:rPr>
        <w:t> </w:t>
      </w:r>
      <w:r>
        <w:rPr>
          <w:rStyle w:val="normaltextrun"/>
          <w:rFonts w:ascii="Calibri" w:hAnsi="Calibri" w:cs="Segoe UI"/>
          <w:i/>
          <w:iCs/>
          <w:sz w:val="28"/>
          <w:szCs w:val="28"/>
        </w:rPr>
        <w:t>(MAP).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20434" w:rsidRDefault="00020434" w:rsidP="000204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</w:rPr>
        <w:t>  </w:t>
      </w:r>
      <w:r>
        <w:rPr>
          <w:rStyle w:val="normaltextrun"/>
          <w:rFonts w:ascii="Calibri" w:hAnsi="Calibri" w:cs="Segoe UI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Segoe UI"/>
        </w:rPr>
        <w:t> </w:t>
      </w:r>
    </w:p>
    <w:p w:rsidR="002B1E80" w:rsidRDefault="002B1E80"/>
    <w:sectPr w:rsidR="002B1E80" w:rsidSect="004E3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020434"/>
    <w:rsid w:val="00020434"/>
    <w:rsid w:val="002B1E80"/>
    <w:rsid w:val="004E3391"/>
    <w:rsid w:val="00674A27"/>
    <w:rsid w:val="00B46468"/>
    <w:rsid w:val="00D9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2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20434"/>
  </w:style>
  <w:style w:type="character" w:customStyle="1" w:styleId="apple-converted-space">
    <w:name w:val="apple-converted-space"/>
    <w:basedOn w:val="Fuentedeprrafopredeter"/>
    <w:rsid w:val="00020434"/>
  </w:style>
  <w:style w:type="character" w:customStyle="1" w:styleId="eop">
    <w:name w:val="eop"/>
    <w:basedOn w:val="Fuentedeprrafopredeter"/>
    <w:rsid w:val="00020434"/>
  </w:style>
  <w:style w:type="character" w:customStyle="1" w:styleId="spellingerror">
    <w:name w:val="spellingerror"/>
    <w:basedOn w:val="Fuentedeprrafopredeter"/>
    <w:rsid w:val="00020434"/>
  </w:style>
  <w:style w:type="paragraph" w:styleId="Textodeglobo">
    <w:name w:val="Balloon Text"/>
    <w:basedOn w:val="Normal"/>
    <w:link w:val="TextodegloboCar"/>
    <w:uiPriority w:val="99"/>
    <w:semiHidden/>
    <w:unhideWhenUsed/>
    <w:rsid w:val="00D9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2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20434"/>
  </w:style>
  <w:style w:type="character" w:customStyle="1" w:styleId="apple-converted-space">
    <w:name w:val="apple-converted-space"/>
    <w:basedOn w:val="Fuentedeprrafopredeter"/>
    <w:rsid w:val="00020434"/>
  </w:style>
  <w:style w:type="character" w:customStyle="1" w:styleId="eop">
    <w:name w:val="eop"/>
    <w:basedOn w:val="Fuentedeprrafopredeter"/>
    <w:rsid w:val="00020434"/>
  </w:style>
  <w:style w:type="character" w:customStyle="1" w:styleId="spellingerror">
    <w:name w:val="spellingerror"/>
    <w:basedOn w:val="Fuentedeprrafopredeter"/>
    <w:rsid w:val="00020434"/>
  </w:style>
  <w:style w:type="paragraph" w:styleId="Textodeglobo">
    <w:name w:val="Balloon Text"/>
    <w:basedOn w:val="Normal"/>
    <w:link w:val="TextodegloboCar"/>
    <w:uiPriority w:val="99"/>
    <w:semiHidden/>
    <w:unhideWhenUsed/>
    <w:rsid w:val="00D9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docafe.gov.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docafe.gov.do/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1096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CODOCAFE</dc:creator>
  <cp:lastModifiedBy>DOMINIO</cp:lastModifiedBy>
  <cp:revision>2</cp:revision>
  <cp:lastPrinted>2015-12-29T09:47:00Z</cp:lastPrinted>
  <dcterms:created xsi:type="dcterms:W3CDTF">2015-12-30T19:45:00Z</dcterms:created>
  <dcterms:modified xsi:type="dcterms:W3CDTF">2015-12-30T19:45:00Z</dcterms:modified>
</cp:coreProperties>
</file>